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761D" w14:textId="77777777" w:rsidR="00284A1E" w:rsidRPr="00920225" w:rsidRDefault="00284A1E" w:rsidP="00920225">
      <w:pPr>
        <w:jc w:val="both"/>
        <w:rPr>
          <w:b/>
          <w:lang w:val="it-IT"/>
        </w:rPr>
      </w:pPr>
      <w:r w:rsidRPr="00920225">
        <w:rPr>
          <w:b/>
          <w:lang w:val="it-IT"/>
        </w:rPr>
        <w:t>lista pubblicazioni scientifiche/List of relevant publications</w:t>
      </w:r>
    </w:p>
    <w:p w14:paraId="3E8C007D" w14:textId="77777777" w:rsidR="00284A1E" w:rsidRPr="00920225" w:rsidRDefault="00284A1E" w:rsidP="00920225">
      <w:pPr>
        <w:jc w:val="both"/>
        <w:rPr>
          <w:lang w:val="it-IT"/>
        </w:rPr>
      </w:pPr>
    </w:p>
    <w:p w14:paraId="119DA89B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</w:rPr>
      </w:pPr>
      <w:bookmarkStart w:id="0" w:name="_GoBack"/>
      <w:r w:rsidRPr="00920225">
        <w:rPr>
          <w:color w:val="000000"/>
          <w:sz w:val="20"/>
          <w:szCs w:val="20"/>
          <w:lang w:val="it-IT"/>
        </w:rPr>
        <w:t>Antonellini M. Del Sole, L.</w:t>
      </w:r>
      <w:r>
        <w:rPr>
          <w:color w:val="000000"/>
          <w:sz w:val="20"/>
          <w:szCs w:val="20"/>
          <w:lang w:val="it-IT"/>
        </w:rPr>
        <w:t xml:space="preserve"> &amp;</w:t>
      </w:r>
      <w:r w:rsidRPr="00920225">
        <w:rPr>
          <w:color w:val="000000"/>
          <w:sz w:val="20"/>
          <w:szCs w:val="20"/>
          <w:lang w:val="it-IT"/>
        </w:rPr>
        <w:t xml:space="preserve"> Mollema P.N. (2020). </w:t>
      </w:r>
      <w:r w:rsidRPr="00920225">
        <w:rPr>
          <w:color w:val="000000"/>
          <w:sz w:val="20"/>
          <w:szCs w:val="20"/>
        </w:rPr>
        <w:t>Chert nodules in pelagic limestones as paleo-stress indicators: A 3D geomechanical analysis. Journal of Structural Geology, 132, 1</w:t>
      </w:r>
      <w:r>
        <w:rPr>
          <w:color w:val="000000"/>
          <w:sz w:val="20"/>
          <w:szCs w:val="20"/>
        </w:rPr>
        <w:t>-1</w:t>
      </w:r>
      <w:r w:rsidRPr="00920225">
        <w:rPr>
          <w:color w:val="000000"/>
          <w:sz w:val="20"/>
          <w:szCs w:val="20"/>
        </w:rPr>
        <w:t>6.</w:t>
      </w:r>
    </w:p>
    <w:p w14:paraId="6859F1D0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</w:rPr>
      </w:pPr>
      <w:r w:rsidRPr="00920225">
        <w:rPr>
          <w:color w:val="000000"/>
          <w:sz w:val="20"/>
          <w:szCs w:val="20"/>
        </w:rPr>
        <w:t>Antonellini, M.</w:t>
      </w:r>
      <w:r>
        <w:rPr>
          <w:color w:val="000000"/>
          <w:sz w:val="20"/>
          <w:szCs w:val="20"/>
        </w:rPr>
        <w:t xml:space="preserve"> &amp;</w:t>
      </w:r>
      <w:r w:rsidRPr="00920225">
        <w:rPr>
          <w:color w:val="000000"/>
          <w:sz w:val="20"/>
          <w:szCs w:val="20"/>
        </w:rPr>
        <w:t xml:space="preserve"> Aydin, A. (1994). Effect of faulting on fluid flow in porous sandstones: petrophysical properties. American Association of Petroleum Geologists Bulletin, 355-377.</w:t>
      </w:r>
    </w:p>
    <w:p w14:paraId="5D9E988B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920225">
        <w:rPr>
          <w:color w:val="000000"/>
          <w:sz w:val="20"/>
          <w:szCs w:val="20"/>
          <w:lang w:val="it-IT"/>
        </w:rPr>
        <w:t>Antonellini, M., Giambastiani, B.M.S., Greggio, N., Bonzi, L., Calabrese, L., Luciani, P., Perini, L.</w:t>
      </w:r>
      <w:r>
        <w:rPr>
          <w:color w:val="000000"/>
          <w:sz w:val="20"/>
          <w:szCs w:val="20"/>
          <w:lang w:val="it-IT"/>
        </w:rPr>
        <w:t xml:space="preserve"> &amp; </w:t>
      </w:r>
      <w:r w:rsidRPr="00920225">
        <w:rPr>
          <w:color w:val="000000"/>
          <w:sz w:val="20"/>
          <w:szCs w:val="20"/>
          <w:lang w:val="it-IT"/>
        </w:rPr>
        <w:t xml:space="preserve">Severi, P. (2019). </w:t>
      </w:r>
      <w:r w:rsidRPr="00920225">
        <w:rPr>
          <w:color w:val="000000"/>
          <w:sz w:val="20"/>
          <w:szCs w:val="20"/>
        </w:rPr>
        <w:t xml:space="preserve">Processes governing natural land subsidence in the shallow coastal aquifer of the Ravenna coast, Italy. </w:t>
      </w:r>
      <w:r w:rsidRPr="00920225">
        <w:rPr>
          <w:color w:val="000000"/>
          <w:sz w:val="20"/>
          <w:szCs w:val="20"/>
          <w:lang w:val="it-IT"/>
        </w:rPr>
        <w:t>Catena, 172, 76-86.</w:t>
      </w:r>
    </w:p>
    <w:p w14:paraId="284F007D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920225">
        <w:rPr>
          <w:color w:val="000000"/>
          <w:sz w:val="20"/>
          <w:szCs w:val="20"/>
          <w:lang w:val="it-IT"/>
        </w:rPr>
        <w:t>Antonellini, M., Mollema, P., Giambastiani, B., Bishop, K., Caruso, L., Minchio, A., Pellegrini, L., Sabia, M., Ulazzi, E.</w:t>
      </w:r>
      <w:r>
        <w:rPr>
          <w:color w:val="000000"/>
          <w:sz w:val="20"/>
          <w:szCs w:val="20"/>
          <w:lang w:val="it-IT"/>
        </w:rPr>
        <w:t xml:space="preserve"> &amp;</w:t>
      </w:r>
      <w:r w:rsidRPr="00920225">
        <w:rPr>
          <w:color w:val="000000"/>
          <w:sz w:val="20"/>
          <w:szCs w:val="20"/>
          <w:lang w:val="it-IT"/>
        </w:rPr>
        <w:t xml:space="preserve"> Gabbianelli, G. (2008). </w:t>
      </w:r>
      <w:r w:rsidRPr="00920225">
        <w:rPr>
          <w:color w:val="000000"/>
          <w:sz w:val="20"/>
          <w:szCs w:val="20"/>
        </w:rPr>
        <w:t xml:space="preserve">Salt water intrusion in the coastal aquifer of the southern Po Plain, Italy. </w:t>
      </w:r>
      <w:r w:rsidRPr="00920225">
        <w:rPr>
          <w:color w:val="000000"/>
          <w:sz w:val="20"/>
          <w:szCs w:val="20"/>
          <w:lang w:val="it-IT"/>
        </w:rPr>
        <w:t xml:space="preserve">Hydrogeology Journal, 16 (8), 1541-1556. </w:t>
      </w:r>
    </w:p>
    <w:p w14:paraId="79D275C7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</w:rPr>
      </w:pPr>
      <w:r w:rsidRPr="00A06E97">
        <w:rPr>
          <w:color w:val="000000"/>
          <w:sz w:val="20"/>
          <w:szCs w:val="20"/>
          <w:lang w:val="it-IT"/>
        </w:rPr>
        <w:t xml:space="preserve">Antonellini, M., Mollema, P.N. &amp; Del Sole, L. (2017). </w:t>
      </w:r>
      <w:r w:rsidRPr="00920225">
        <w:rPr>
          <w:color w:val="000000"/>
          <w:sz w:val="20"/>
          <w:szCs w:val="20"/>
        </w:rPr>
        <w:t>Application of analytical diffusion models to outcrop observations: Implications for mass transport by fluid flow through fractures. Water Resources Research, 53, 5545</w:t>
      </w:r>
      <w:r>
        <w:rPr>
          <w:color w:val="000000"/>
          <w:sz w:val="20"/>
          <w:szCs w:val="20"/>
        </w:rPr>
        <w:t>-</w:t>
      </w:r>
      <w:r w:rsidRPr="00920225">
        <w:rPr>
          <w:color w:val="000000"/>
          <w:sz w:val="20"/>
          <w:szCs w:val="20"/>
        </w:rPr>
        <w:t>5566.</w:t>
      </w:r>
    </w:p>
    <w:p w14:paraId="19FD403E" w14:textId="77777777" w:rsidR="00A06E97" w:rsidRPr="00EB5541" w:rsidRDefault="00A06E97" w:rsidP="00EB5541">
      <w:pPr>
        <w:ind w:left="284" w:hanging="284"/>
        <w:jc w:val="both"/>
        <w:rPr>
          <w:sz w:val="20"/>
          <w:szCs w:val="20"/>
          <w:lang w:val="it-IT"/>
        </w:rPr>
      </w:pPr>
      <w:r w:rsidRPr="00EB5541">
        <w:rPr>
          <w:sz w:val="20"/>
          <w:szCs w:val="20"/>
          <w:lang w:val="it-IT"/>
        </w:rPr>
        <w:t>Buscaroli, A., Zannoni, D.</w:t>
      </w:r>
      <w:r>
        <w:rPr>
          <w:sz w:val="20"/>
          <w:szCs w:val="20"/>
          <w:lang w:val="it-IT"/>
        </w:rPr>
        <w:t xml:space="preserve"> &amp;</w:t>
      </w:r>
      <w:r w:rsidRPr="00EB5541">
        <w:rPr>
          <w:sz w:val="20"/>
          <w:szCs w:val="20"/>
          <w:lang w:val="it-IT"/>
        </w:rPr>
        <w:t xml:space="preserve"> Dinelli, E.</w:t>
      </w:r>
      <w:r>
        <w:rPr>
          <w:sz w:val="20"/>
          <w:szCs w:val="20"/>
          <w:lang w:val="it-IT"/>
        </w:rPr>
        <w:t xml:space="preserve"> (2021). </w:t>
      </w:r>
      <w:r w:rsidRPr="00EB5541">
        <w:rPr>
          <w:sz w:val="20"/>
          <w:szCs w:val="20"/>
        </w:rPr>
        <w:t>Spatial distribution of elements in near surface sediments as a consequence of sediment origin and anthropogenic activities in a coastal area in northern Italy</w:t>
      </w:r>
      <w:r>
        <w:rPr>
          <w:sz w:val="20"/>
          <w:szCs w:val="20"/>
        </w:rPr>
        <w:t xml:space="preserve">. </w:t>
      </w:r>
      <w:r w:rsidRPr="001063D0">
        <w:rPr>
          <w:sz w:val="20"/>
          <w:szCs w:val="20"/>
          <w:lang w:val="it-IT"/>
        </w:rPr>
        <w:t xml:space="preserve">Catena, 196, art. no. 104842. </w:t>
      </w:r>
    </w:p>
    <w:p w14:paraId="23964232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</w:rPr>
      </w:pPr>
      <w:r w:rsidRPr="00A06E97">
        <w:rPr>
          <w:color w:val="000000"/>
          <w:sz w:val="20"/>
          <w:szCs w:val="20"/>
          <w:lang w:val="it-IT"/>
        </w:rPr>
        <w:t xml:space="preserve">Giambastiani, B.M.S., Antonellini, M., Oude Essink, G.H.P. &amp; Stuurman, R.J. (2007). </w:t>
      </w:r>
      <w:r w:rsidRPr="00920225">
        <w:rPr>
          <w:color w:val="000000"/>
          <w:sz w:val="20"/>
          <w:szCs w:val="20"/>
        </w:rPr>
        <w:t xml:space="preserve">Saltwater intrusion in the unconfined coastal aquifer of Ravenna (Italy): A numerical model. Journal of Hydrology, 340 (1-2), 91-104. </w:t>
      </w:r>
    </w:p>
    <w:p w14:paraId="5676506E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920225">
        <w:rPr>
          <w:color w:val="000000"/>
          <w:sz w:val="20"/>
          <w:szCs w:val="20"/>
          <w:lang w:val="it-IT"/>
        </w:rPr>
        <w:t>Giambastiani, B.M.S., Colombani, N., Greggio, N., Antonellini, M.</w:t>
      </w:r>
      <w:r>
        <w:rPr>
          <w:color w:val="000000"/>
          <w:sz w:val="20"/>
          <w:szCs w:val="20"/>
          <w:lang w:val="it-IT"/>
        </w:rPr>
        <w:t xml:space="preserve"> &amp;</w:t>
      </w:r>
      <w:r w:rsidRPr="00920225">
        <w:rPr>
          <w:color w:val="000000"/>
          <w:sz w:val="20"/>
          <w:szCs w:val="20"/>
          <w:lang w:val="it-IT"/>
        </w:rPr>
        <w:t xml:space="preserve"> Mastrocicco, M. (2017). </w:t>
      </w:r>
      <w:r w:rsidRPr="00A06E97">
        <w:rPr>
          <w:color w:val="000000"/>
          <w:sz w:val="20"/>
          <w:szCs w:val="20"/>
        </w:rPr>
        <w:t xml:space="preserve">Coastal aquifer response to extreme storm events in Emilia-Romagna, Italy. </w:t>
      </w:r>
      <w:r w:rsidRPr="00920225">
        <w:rPr>
          <w:color w:val="000000"/>
          <w:sz w:val="20"/>
          <w:szCs w:val="20"/>
          <w:lang w:val="it-IT"/>
        </w:rPr>
        <w:t xml:space="preserve">Hydrological Processes, 31 (8), 1613-1621. </w:t>
      </w:r>
    </w:p>
    <w:p w14:paraId="13F864C1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</w:rPr>
      </w:pPr>
      <w:r w:rsidRPr="00920225">
        <w:rPr>
          <w:color w:val="000000"/>
          <w:sz w:val="20"/>
          <w:szCs w:val="20"/>
          <w:lang w:val="it-IT"/>
        </w:rPr>
        <w:t>Giambastiani, B.M.S., Colombani, N., Mastrocicco, M.</w:t>
      </w:r>
      <w:r>
        <w:rPr>
          <w:color w:val="000000"/>
          <w:sz w:val="20"/>
          <w:szCs w:val="20"/>
          <w:lang w:val="it-IT"/>
        </w:rPr>
        <w:t xml:space="preserve"> &amp;</w:t>
      </w:r>
      <w:r w:rsidRPr="00920225">
        <w:rPr>
          <w:color w:val="000000"/>
          <w:sz w:val="20"/>
          <w:szCs w:val="20"/>
          <w:lang w:val="it-IT"/>
        </w:rPr>
        <w:t xml:space="preserve"> Fidelibus, M.D. (2013). </w:t>
      </w:r>
      <w:r w:rsidRPr="00920225">
        <w:rPr>
          <w:color w:val="000000"/>
          <w:sz w:val="20"/>
          <w:szCs w:val="20"/>
        </w:rPr>
        <w:t>Characterization of the lowland coastal aquifer of comacchio (</w:t>
      </w:r>
      <w:r>
        <w:rPr>
          <w:color w:val="000000"/>
          <w:sz w:val="20"/>
          <w:szCs w:val="20"/>
        </w:rPr>
        <w:t>F</w:t>
      </w:r>
      <w:r w:rsidRPr="00920225">
        <w:rPr>
          <w:color w:val="000000"/>
          <w:sz w:val="20"/>
          <w:szCs w:val="20"/>
        </w:rPr>
        <w:t>errara,</w:t>
      </w:r>
      <w:r>
        <w:rPr>
          <w:color w:val="000000"/>
          <w:sz w:val="20"/>
          <w:szCs w:val="20"/>
        </w:rPr>
        <w:t xml:space="preserve"> I</w:t>
      </w:r>
      <w:r w:rsidRPr="00920225">
        <w:rPr>
          <w:color w:val="000000"/>
          <w:sz w:val="20"/>
          <w:szCs w:val="20"/>
        </w:rPr>
        <w:t xml:space="preserve">taly): Hydrology, hydrochemistry and evolution of the system. Journal of Hydrology, 501, 35-44. </w:t>
      </w:r>
    </w:p>
    <w:p w14:paraId="3B3DFCF5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920225">
        <w:rPr>
          <w:color w:val="000000"/>
          <w:sz w:val="20"/>
          <w:szCs w:val="20"/>
          <w:lang w:val="it-IT"/>
        </w:rPr>
        <w:t>Giambastiani, B.M.S., Greggio, N., Nobili, G., Dinelli, E.</w:t>
      </w:r>
      <w:r>
        <w:rPr>
          <w:color w:val="000000"/>
          <w:sz w:val="20"/>
          <w:szCs w:val="20"/>
          <w:lang w:val="it-IT"/>
        </w:rPr>
        <w:t xml:space="preserve"> &amp;</w:t>
      </w:r>
      <w:r w:rsidRPr="00920225">
        <w:rPr>
          <w:color w:val="000000"/>
          <w:sz w:val="20"/>
          <w:szCs w:val="20"/>
          <w:lang w:val="it-IT"/>
        </w:rPr>
        <w:t xml:space="preserve"> Antonellini, M. (2018). </w:t>
      </w:r>
      <w:r w:rsidRPr="00920225">
        <w:rPr>
          <w:color w:val="000000"/>
          <w:sz w:val="20"/>
          <w:szCs w:val="20"/>
        </w:rPr>
        <w:t xml:space="preserve">Forest fire effects on groundwater in a coastal aquifer (Ravenna, Italy). </w:t>
      </w:r>
      <w:r w:rsidRPr="00920225">
        <w:rPr>
          <w:color w:val="000000"/>
          <w:sz w:val="20"/>
          <w:szCs w:val="20"/>
          <w:lang w:val="it-IT"/>
        </w:rPr>
        <w:t xml:space="preserve">Hydrological Processes, 32 (15), 2377-2389. </w:t>
      </w:r>
    </w:p>
    <w:p w14:paraId="541E095C" w14:textId="77777777" w:rsidR="00A06E97" w:rsidRPr="00920225" w:rsidRDefault="00A06E97" w:rsidP="009202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0"/>
          <w:szCs w:val="20"/>
          <w:lang w:val="it-IT"/>
        </w:rPr>
      </w:pPr>
      <w:r w:rsidRPr="00A06E97">
        <w:rPr>
          <w:color w:val="000000"/>
          <w:sz w:val="20"/>
          <w:szCs w:val="20"/>
          <w:lang w:val="it-IT"/>
        </w:rPr>
        <w:t xml:space="preserve">Giambastiani, B.M.S., Macciocca, V.R., Molducci, M. &amp; Antonellini, M. (2020). </w:t>
      </w:r>
      <w:r w:rsidRPr="00920225">
        <w:rPr>
          <w:color w:val="000000"/>
          <w:sz w:val="20"/>
          <w:szCs w:val="20"/>
        </w:rPr>
        <w:t xml:space="preserve">Factors affecting water drainage long-time series in the salinized low-lying coastal area of Ravenna (Italy). </w:t>
      </w:r>
      <w:r w:rsidRPr="00920225">
        <w:rPr>
          <w:color w:val="000000"/>
          <w:sz w:val="20"/>
          <w:szCs w:val="20"/>
          <w:lang w:val="it-IT"/>
        </w:rPr>
        <w:t xml:space="preserve">Water (Switzerland), 12 (1), art. no. 256. </w:t>
      </w:r>
    </w:p>
    <w:p w14:paraId="1F59FDC5" w14:textId="77777777" w:rsidR="00A06E97" w:rsidRPr="00A06E97" w:rsidRDefault="00A06E97" w:rsidP="00EB5541">
      <w:pPr>
        <w:ind w:left="284" w:hanging="284"/>
        <w:jc w:val="both"/>
        <w:rPr>
          <w:sz w:val="20"/>
          <w:szCs w:val="20"/>
          <w:lang w:val="it-IT"/>
        </w:rPr>
      </w:pPr>
      <w:r w:rsidRPr="00EB5541">
        <w:rPr>
          <w:sz w:val="20"/>
          <w:szCs w:val="20"/>
          <w:lang w:val="it-IT"/>
        </w:rPr>
        <w:t>Greggio, N., Capolupo, M., Donnini, F., Birke, M., Fabbri, E.</w:t>
      </w:r>
      <w:r>
        <w:rPr>
          <w:sz w:val="20"/>
          <w:szCs w:val="20"/>
          <w:lang w:val="it-IT"/>
        </w:rPr>
        <w:t xml:space="preserve"> &amp;</w:t>
      </w:r>
      <w:r w:rsidRPr="00EB5541">
        <w:rPr>
          <w:sz w:val="20"/>
          <w:szCs w:val="20"/>
          <w:lang w:val="it-IT"/>
        </w:rPr>
        <w:t xml:space="preserve"> Dinelli, E.</w:t>
      </w:r>
      <w:r>
        <w:rPr>
          <w:sz w:val="20"/>
          <w:szCs w:val="20"/>
          <w:lang w:val="it-IT"/>
        </w:rPr>
        <w:t xml:space="preserve"> (2021). </w:t>
      </w:r>
      <w:r w:rsidRPr="00EB5541">
        <w:rPr>
          <w:sz w:val="20"/>
          <w:szCs w:val="20"/>
        </w:rPr>
        <w:t>Integration of physical, geochemical and biological analyses as a strategy for coastal lagoon biomonitoring</w:t>
      </w:r>
      <w:r>
        <w:rPr>
          <w:sz w:val="20"/>
          <w:szCs w:val="20"/>
        </w:rPr>
        <w:t xml:space="preserve">. </w:t>
      </w:r>
      <w:r w:rsidRPr="00A06E97">
        <w:rPr>
          <w:sz w:val="20"/>
          <w:szCs w:val="20"/>
          <w:lang w:val="it-IT"/>
        </w:rPr>
        <w:t>Marine Pollution Bulletin, 164, art. no. 112005.</w:t>
      </w:r>
    </w:p>
    <w:p w14:paraId="5A691EE5" w14:textId="77777777" w:rsidR="00A06E97" w:rsidRPr="00A06E97" w:rsidRDefault="00A06E97" w:rsidP="00EB5541">
      <w:pPr>
        <w:ind w:left="284" w:hanging="284"/>
        <w:jc w:val="both"/>
        <w:rPr>
          <w:sz w:val="20"/>
          <w:szCs w:val="20"/>
        </w:rPr>
      </w:pPr>
      <w:r w:rsidRPr="00EB5541">
        <w:rPr>
          <w:sz w:val="20"/>
          <w:szCs w:val="20"/>
          <w:lang w:val="it-IT"/>
        </w:rPr>
        <w:t>Greggio, N., Giambastiani, B.M.S., Mollema, P., Laghi, M., Capo, D., Gabbianelli, G., Antonellini, M.</w:t>
      </w:r>
      <w:r>
        <w:rPr>
          <w:sz w:val="20"/>
          <w:szCs w:val="20"/>
          <w:lang w:val="it-IT"/>
        </w:rPr>
        <w:t xml:space="preserve"> &amp;</w:t>
      </w:r>
      <w:r w:rsidRPr="00EB5541">
        <w:rPr>
          <w:sz w:val="20"/>
          <w:szCs w:val="20"/>
          <w:lang w:val="it-IT"/>
        </w:rPr>
        <w:t xml:space="preserve"> Dinelli, E.</w:t>
      </w:r>
      <w:r>
        <w:rPr>
          <w:sz w:val="20"/>
          <w:szCs w:val="20"/>
          <w:lang w:val="it-IT"/>
        </w:rPr>
        <w:t xml:space="preserve"> (2020). </w:t>
      </w:r>
      <w:r w:rsidRPr="00EB5541">
        <w:rPr>
          <w:sz w:val="20"/>
          <w:szCs w:val="20"/>
        </w:rPr>
        <w:t>Assessment of the main geochemical processes affecting surface water and groundwater in a low-lying coastal area: Implications for water management</w:t>
      </w:r>
      <w:r>
        <w:rPr>
          <w:sz w:val="20"/>
          <w:szCs w:val="20"/>
        </w:rPr>
        <w:t xml:space="preserve">. </w:t>
      </w:r>
      <w:r w:rsidRPr="00A06E97">
        <w:rPr>
          <w:sz w:val="20"/>
          <w:szCs w:val="20"/>
        </w:rPr>
        <w:t>Water (Switzerland), 12 (6), art. no. 1720.</w:t>
      </w:r>
    </w:p>
    <w:p w14:paraId="0DD3171A" w14:textId="77777777" w:rsidR="00A06E97" w:rsidRPr="00363BC7" w:rsidRDefault="00A06E97" w:rsidP="00EB5541">
      <w:pPr>
        <w:ind w:left="284" w:hanging="284"/>
        <w:jc w:val="both"/>
        <w:rPr>
          <w:sz w:val="20"/>
          <w:szCs w:val="20"/>
        </w:rPr>
      </w:pPr>
      <w:r w:rsidRPr="00EB5541">
        <w:rPr>
          <w:sz w:val="20"/>
          <w:szCs w:val="20"/>
        </w:rPr>
        <w:t>Migani, F., Borghesi, F.</w:t>
      </w:r>
      <w:r>
        <w:rPr>
          <w:sz w:val="20"/>
          <w:szCs w:val="20"/>
        </w:rPr>
        <w:t xml:space="preserve"> &amp; </w:t>
      </w:r>
      <w:r w:rsidRPr="00EB5541">
        <w:rPr>
          <w:sz w:val="20"/>
          <w:szCs w:val="20"/>
        </w:rPr>
        <w:t>Dinelli, E. (2015) Geochemical characterization of surface sediments from the northern Adriatic wetlands around the Po river delta. Part I: Bulk composition and relation to local background</w:t>
      </w:r>
      <w:r>
        <w:rPr>
          <w:sz w:val="20"/>
          <w:szCs w:val="20"/>
        </w:rPr>
        <w:t xml:space="preserve">. </w:t>
      </w:r>
      <w:r w:rsidRPr="00EB5541">
        <w:rPr>
          <w:sz w:val="20"/>
          <w:szCs w:val="20"/>
        </w:rPr>
        <w:t xml:space="preserve">Journal of Geochemical Exploration, 156, pp. 72-88. </w:t>
      </w:r>
    </w:p>
    <w:p w14:paraId="762A071A" w14:textId="77777777" w:rsidR="00A06E97" w:rsidRPr="00A06E97" w:rsidRDefault="00A06E97" w:rsidP="00EB5541">
      <w:pPr>
        <w:ind w:left="284" w:hanging="284"/>
        <w:jc w:val="both"/>
        <w:rPr>
          <w:sz w:val="20"/>
          <w:szCs w:val="20"/>
        </w:rPr>
      </w:pPr>
      <w:r w:rsidRPr="00EB5541">
        <w:rPr>
          <w:sz w:val="20"/>
          <w:szCs w:val="20"/>
          <w:lang w:val="it-IT"/>
        </w:rPr>
        <w:t>Pignotti, E., Guerra, R., Covelli, S., Fabbri, E.</w:t>
      </w:r>
      <w:r>
        <w:rPr>
          <w:sz w:val="20"/>
          <w:szCs w:val="20"/>
          <w:lang w:val="it-IT"/>
        </w:rPr>
        <w:t xml:space="preserve"> &amp;</w:t>
      </w:r>
      <w:r w:rsidRPr="00EB5541">
        <w:rPr>
          <w:sz w:val="20"/>
          <w:szCs w:val="20"/>
          <w:lang w:val="it-IT"/>
        </w:rPr>
        <w:t xml:space="preserve"> Dinelli, E.</w:t>
      </w:r>
      <w:r>
        <w:rPr>
          <w:sz w:val="20"/>
          <w:szCs w:val="20"/>
          <w:lang w:val="it-IT"/>
        </w:rPr>
        <w:t xml:space="preserve"> (2018). </w:t>
      </w:r>
      <w:r w:rsidRPr="00EB5541">
        <w:rPr>
          <w:sz w:val="20"/>
          <w:szCs w:val="20"/>
        </w:rPr>
        <w:t>Sediment quality assessment in a coastal lagoon (Ravenna, NE Italy) based on SEM-AVS and sequential extraction procedure</w:t>
      </w:r>
      <w:r>
        <w:rPr>
          <w:sz w:val="20"/>
          <w:szCs w:val="20"/>
        </w:rPr>
        <w:t xml:space="preserve">. </w:t>
      </w:r>
      <w:r w:rsidRPr="00EB5541">
        <w:rPr>
          <w:sz w:val="20"/>
          <w:szCs w:val="20"/>
        </w:rPr>
        <w:t xml:space="preserve">Science of the Total Environment, 635, pp. 216-227. </w:t>
      </w:r>
    </w:p>
    <w:p w14:paraId="455F554C" w14:textId="77777777" w:rsidR="00A06E97" w:rsidRPr="00920225" w:rsidRDefault="00A06E97" w:rsidP="00920225">
      <w:pPr>
        <w:ind w:left="284" w:hanging="284"/>
        <w:jc w:val="both"/>
        <w:rPr>
          <w:sz w:val="20"/>
          <w:szCs w:val="20"/>
        </w:rPr>
      </w:pPr>
      <w:r w:rsidRPr="00920225">
        <w:rPr>
          <w:sz w:val="20"/>
          <w:szCs w:val="20"/>
        </w:rPr>
        <w:t xml:space="preserve">Silvestri, S. </w:t>
      </w:r>
      <w:r>
        <w:rPr>
          <w:sz w:val="20"/>
          <w:szCs w:val="20"/>
        </w:rPr>
        <w:t>&amp;</w:t>
      </w:r>
      <w:r w:rsidRPr="00920225">
        <w:rPr>
          <w:sz w:val="20"/>
          <w:szCs w:val="20"/>
        </w:rPr>
        <w:t xml:space="preserve"> Omri, M.</w:t>
      </w:r>
      <w:r>
        <w:rPr>
          <w:sz w:val="20"/>
          <w:szCs w:val="20"/>
        </w:rPr>
        <w:t xml:space="preserve"> (</w:t>
      </w:r>
      <w:r w:rsidRPr="00920225">
        <w:rPr>
          <w:sz w:val="20"/>
          <w:szCs w:val="20"/>
        </w:rPr>
        <w:t>2008</w:t>
      </w:r>
      <w:r>
        <w:rPr>
          <w:sz w:val="20"/>
          <w:szCs w:val="20"/>
        </w:rPr>
        <w:t>)</w:t>
      </w:r>
      <w:r w:rsidRPr="00920225">
        <w:rPr>
          <w:sz w:val="20"/>
          <w:szCs w:val="20"/>
        </w:rPr>
        <w:t>. A method for the remote sensing identification of uncontrolled landfills: formulation and validation. International Journal of Remote Sensing, 29(4), 975-989.</w:t>
      </w:r>
    </w:p>
    <w:p w14:paraId="75583154" w14:textId="77777777" w:rsidR="00A06E97" w:rsidRPr="00920225" w:rsidRDefault="00A06E97" w:rsidP="00920225">
      <w:pPr>
        <w:ind w:left="284" w:hanging="284"/>
        <w:jc w:val="both"/>
        <w:rPr>
          <w:sz w:val="20"/>
          <w:szCs w:val="20"/>
        </w:rPr>
      </w:pPr>
      <w:r w:rsidRPr="00920225">
        <w:rPr>
          <w:sz w:val="20"/>
          <w:szCs w:val="20"/>
        </w:rPr>
        <w:t xml:space="preserve">Silvestri, S., Christensen, C.W., Lysdahl, A.O., Anschütz, H., Pfaffhuber, A.A. </w:t>
      </w:r>
      <w:r>
        <w:rPr>
          <w:sz w:val="20"/>
          <w:szCs w:val="20"/>
        </w:rPr>
        <w:t>&amp;</w:t>
      </w:r>
      <w:r w:rsidRPr="00920225">
        <w:rPr>
          <w:sz w:val="20"/>
          <w:szCs w:val="20"/>
        </w:rPr>
        <w:t xml:space="preserve"> Viezzoli, A.</w:t>
      </w:r>
      <w:r>
        <w:rPr>
          <w:sz w:val="20"/>
          <w:szCs w:val="20"/>
        </w:rPr>
        <w:t xml:space="preserve"> (</w:t>
      </w:r>
      <w:r w:rsidRPr="00920225">
        <w:rPr>
          <w:sz w:val="20"/>
          <w:szCs w:val="20"/>
        </w:rPr>
        <w:t>2019</w:t>
      </w:r>
      <w:r>
        <w:rPr>
          <w:sz w:val="20"/>
          <w:szCs w:val="20"/>
        </w:rPr>
        <w:t>)</w:t>
      </w:r>
      <w:r w:rsidRPr="00920225">
        <w:rPr>
          <w:sz w:val="20"/>
          <w:szCs w:val="20"/>
        </w:rPr>
        <w:t>. Peatland volume mapping over resistive substrates with airborne electromagnetic technology. Geophysical Research Letters, 46(12), 6459-6468.</w:t>
      </w:r>
    </w:p>
    <w:p w14:paraId="536952DC" w14:textId="77777777" w:rsidR="00A06E97" w:rsidRPr="00920225" w:rsidRDefault="00A06E97" w:rsidP="00920225">
      <w:pPr>
        <w:ind w:left="284" w:hanging="284"/>
        <w:jc w:val="both"/>
        <w:rPr>
          <w:sz w:val="20"/>
          <w:szCs w:val="20"/>
        </w:rPr>
      </w:pPr>
      <w:r w:rsidRPr="00A06E97">
        <w:rPr>
          <w:sz w:val="20"/>
          <w:szCs w:val="20"/>
          <w:lang w:val="it-IT"/>
        </w:rPr>
        <w:t xml:space="preserve">Silvestri, S., D'Alpaos, A., Nordio, G. &amp; Carniello, L. (2018). </w:t>
      </w:r>
      <w:r w:rsidRPr="00920225">
        <w:rPr>
          <w:sz w:val="20"/>
          <w:szCs w:val="20"/>
        </w:rPr>
        <w:t>Anthropogenic modifications can significantly influence the local mean sea level and affect the survival of salt marshes in shallow tidal systems. Journal of Geophysical Research: Earth Surface, 123(5), 996-1012.</w:t>
      </w:r>
    </w:p>
    <w:p w14:paraId="0A9C98C4" w14:textId="77777777" w:rsidR="00A06E97" w:rsidRPr="00A06E97" w:rsidRDefault="00A06E97" w:rsidP="00920225">
      <w:pPr>
        <w:ind w:left="284" w:hanging="284"/>
        <w:jc w:val="both"/>
        <w:rPr>
          <w:sz w:val="20"/>
          <w:szCs w:val="20"/>
        </w:rPr>
      </w:pPr>
      <w:r w:rsidRPr="00A06E97">
        <w:rPr>
          <w:sz w:val="20"/>
          <w:szCs w:val="20"/>
          <w:lang w:val="it-IT"/>
        </w:rPr>
        <w:t xml:space="preserve">Silvestri, S., Defina, A. &amp; Marani, M. (2005). </w:t>
      </w:r>
      <w:r w:rsidRPr="00920225">
        <w:rPr>
          <w:sz w:val="20"/>
          <w:szCs w:val="20"/>
        </w:rPr>
        <w:t xml:space="preserve">Tidal regime, salinity and salt marsh plant zonation. </w:t>
      </w:r>
      <w:r w:rsidRPr="00A06E97">
        <w:rPr>
          <w:sz w:val="20"/>
          <w:szCs w:val="20"/>
        </w:rPr>
        <w:t>Estuarine, coastal and shelf science, 62(1-2), 119-130.</w:t>
      </w:r>
    </w:p>
    <w:p w14:paraId="349D5EB0" w14:textId="77777777" w:rsidR="00A06E97" w:rsidRPr="00920225" w:rsidRDefault="00A06E97" w:rsidP="00920225">
      <w:pPr>
        <w:ind w:left="284" w:hanging="284"/>
        <w:jc w:val="both"/>
        <w:rPr>
          <w:sz w:val="20"/>
          <w:szCs w:val="20"/>
        </w:rPr>
      </w:pPr>
      <w:r w:rsidRPr="00920225">
        <w:rPr>
          <w:sz w:val="20"/>
          <w:szCs w:val="20"/>
        </w:rPr>
        <w:t xml:space="preserve">Silvestri, S., Knight, R., Viezzoli, A., Richardson, C.J., Anshari, G.Z., Dewar, N., Flanagan, N. </w:t>
      </w:r>
      <w:r>
        <w:rPr>
          <w:sz w:val="20"/>
          <w:szCs w:val="20"/>
        </w:rPr>
        <w:t>&amp;</w:t>
      </w:r>
      <w:r w:rsidRPr="00920225">
        <w:rPr>
          <w:sz w:val="20"/>
          <w:szCs w:val="20"/>
        </w:rPr>
        <w:t xml:space="preserve"> Comas, X.</w:t>
      </w:r>
      <w:r>
        <w:rPr>
          <w:sz w:val="20"/>
          <w:szCs w:val="20"/>
        </w:rPr>
        <w:t xml:space="preserve"> (</w:t>
      </w:r>
      <w:r w:rsidRPr="00920225">
        <w:rPr>
          <w:sz w:val="20"/>
          <w:szCs w:val="20"/>
        </w:rPr>
        <w:t>2019</w:t>
      </w:r>
      <w:r>
        <w:rPr>
          <w:sz w:val="20"/>
          <w:szCs w:val="20"/>
        </w:rPr>
        <w:t>)</w:t>
      </w:r>
      <w:r w:rsidRPr="00920225">
        <w:rPr>
          <w:sz w:val="20"/>
          <w:szCs w:val="20"/>
        </w:rPr>
        <w:t>. Quantification of peat thickness and stored carbon at the landscape scale in tropical peatlands: A comparison of airborne geophysics and an empirical topographic method. Journal of Geophysical Research: Earth Surface, 124(12), 3107-3123.</w:t>
      </w:r>
    </w:p>
    <w:bookmarkEnd w:id="0"/>
    <w:p w14:paraId="3A26CCED" w14:textId="3783BECF" w:rsidR="00EB5541" w:rsidRPr="00363BC7" w:rsidRDefault="00EB5541" w:rsidP="00EB5541">
      <w:pPr>
        <w:ind w:left="284" w:hanging="284"/>
        <w:jc w:val="both"/>
        <w:rPr>
          <w:sz w:val="20"/>
          <w:szCs w:val="20"/>
        </w:rPr>
      </w:pPr>
    </w:p>
    <w:sectPr w:rsidR="00EB5541" w:rsidRPr="00363BC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1E"/>
    <w:rsid w:val="001063D0"/>
    <w:rsid w:val="001E1247"/>
    <w:rsid w:val="00284A1E"/>
    <w:rsid w:val="00363BC7"/>
    <w:rsid w:val="00392B72"/>
    <w:rsid w:val="003C3637"/>
    <w:rsid w:val="004C6B20"/>
    <w:rsid w:val="004F45FE"/>
    <w:rsid w:val="00920225"/>
    <w:rsid w:val="00A06E97"/>
    <w:rsid w:val="00CB09A7"/>
    <w:rsid w:val="00E115BE"/>
    <w:rsid w:val="00E848E3"/>
    <w:rsid w:val="00EB5541"/>
    <w:rsid w:val="00F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84A1E"/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51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51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510A"/>
    <w:rPr>
      <w:rFonts w:ascii="Calibri" w:eastAsia="Calibri" w:hAnsi="Calibri" w:cs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51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510A"/>
    <w:rPr>
      <w:rFonts w:ascii="Calibri" w:eastAsia="Calibri" w:hAnsi="Calibri" w:cs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BC7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4112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2021-10-28T10:36:00Z</dcterms:created>
  <dcterms:modified xsi:type="dcterms:W3CDTF">2021-10-29T14:32:00Z</dcterms:modified>
</cp:coreProperties>
</file>